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5958" w14:textId="48061518" w:rsidR="003D5DBB" w:rsidRPr="0067481F" w:rsidRDefault="00000000" w:rsidP="00057BD0">
      <w:pPr>
        <w:spacing w:after="0" w:line="240" w:lineRule="auto"/>
        <w:ind w:left="0" w:right="0" w:firstLine="0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Il </w:t>
      </w:r>
      <w:r w:rsidR="00E076FE" w:rsidRPr="0067481F">
        <w:rPr>
          <w:rFonts w:asciiTheme="minorHAnsi" w:hAnsiTheme="minorHAnsi" w:cstheme="minorHAnsi"/>
        </w:rPr>
        <w:t xml:space="preserve">presente </w:t>
      </w:r>
      <w:r w:rsidRPr="0067481F">
        <w:rPr>
          <w:rFonts w:asciiTheme="minorHAnsi" w:hAnsiTheme="minorHAnsi" w:cstheme="minorHAnsi"/>
        </w:rPr>
        <w:t xml:space="preserve">codice etico </w:t>
      </w:r>
      <w:r w:rsidR="00E076FE" w:rsidRPr="0067481F">
        <w:rPr>
          <w:rFonts w:asciiTheme="minorHAnsi" w:hAnsiTheme="minorHAnsi" w:cstheme="minorHAnsi"/>
        </w:rPr>
        <w:t xml:space="preserve">è </w:t>
      </w:r>
      <w:r w:rsidRPr="0067481F">
        <w:rPr>
          <w:rFonts w:asciiTheme="minorHAnsi" w:hAnsiTheme="minorHAnsi" w:cstheme="minorHAnsi"/>
        </w:rPr>
        <w:t xml:space="preserve">rivolto </w:t>
      </w:r>
      <w:r w:rsidR="00E076FE" w:rsidRPr="0067481F">
        <w:rPr>
          <w:rFonts w:asciiTheme="minorHAnsi" w:hAnsiTheme="minorHAnsi" w:cstheme="minorHAnsi"/>
        </w:rPr>
        <w:t xml:space="preserve">ai Dirigenti Sportivi, </w:t>
      </w:r>
      <w:r w:rsidRPr="0067481F">
        <w:rPr>
          <w:rFonts w:asciiTheme="minorHAnsi" w:hAnsiTheme="minorHAnsi" w:cstheme="minorHAnsi"/>
        </w:rPr>
        <w:t xml:space="preserve">agli allenatori </w:t>
      </w:r>
      <w:r w:rsidR="00E076FE" w:rsidRPr="0067481F">
        <w:rPr>
          <w:rFonts w:asciiTheme="minorHAnsi" w:hAnsiTheme="minorHAnsi" w:cstheme="minorHAnsi"/>
        </w:rPr>
        <w:t xml:space="preserve">e ai tecnici, </w:t>
      </w:r>
      <w:r w:rsidRPr="0067481F">
        <w:rPr>
          <w:rFonts w:asciiTheme="minorHAnsi" w:hAnsiTheme="minorHAnsi" w:cstheme="minorHAnsi"/>
        </w:rPr>
        <w:t>che esercita</w:t>
      </w:r>
      <w:r w:rsidR="00E076FE" w:rsidRPr="0067481F">
        <w:rPr>
          <w:rFonts w:asciiTheme="minorHAnsi" w:hAnsiTheme="minorHAnsi" w:cstheme="minorHAnsi"/>
        </w:rPr>
        <w:t>no</w:t>
      </w:r>
      <w:r w:rsidRPr="0067481F">
        <w:rPr>
          <w:rFonts w:asciiTheme="minorHAnsi" w:hAnsiTheme="minorHAnsi" w:cstheme="minorHAnsi"/>
        </w:rPr>
        <w:t xml:space="preserve"> la propria professionalità </w:t>
      </w:r>
      <w:r w:rsidR="00E076FE" w:rsidRPr="0067481F">
        <w:rPr>
          <w:rFonts w:asciiTheme="minorHAnsi" w:hAnsiTheme="minorHAnsi" w:cstheme="minorHAnsi"/>
        </w:rPr>
        <w:t xml:space="preserve">all’interno della </w:t>
      </w:r>
      <w:r w:rsidR="00057BD0" w:rsidRPr="0067481F">
        <w:rPr>
          <w:rFonts w:asciiTheme="minorHAnsi" w:hAnsiTheme="minorHAnsi" w:cstheme="minorHAnsi"/>
          <w:b/>
          <w:bCs/>
        </w:rPr>
        <w:t>ASD Polisportiva Petriana</w:t>
      </w:r>
      <w:r w:rsidRPr="0067481F">
        <w:rPr>
          <w:rFonts w:asciiTheme="minorHAnsi" w:hAnsiTheme="minorHAnsi" w:cstheme="minorHAnsi"/>
        </w:rPr>
        <w:t xml:space="preserve">. </w:t>
      </w:r>
      <w:r w:rsidR="0067481F">
        <w:rPr>
          <w:rFonts w:asciiTheme="minorHAnsi" w:hAnsiTheme="minorHAnsi" w:cstheme="minorHAnsi"/>
        </w:rPr>
        <w:t xml:space="preserve">Questo documento non vuole essere un semplice </w:t>
      </w:r>
      <w:r w:rsidRPr="0067481F">
        <w:rPr>
          <w:rFonts w:asciiTheme="minorHAnsi" w:hAnsiTheme="minorHAnsi" w:cstheme="minorHAnsi"/>
        </w:rPr>
        <w:t xml:space="preserve">un decalogo di regole, ma </w:t>
      </w:r>
      <w:r w:rsidR="00E076FE" w:rsidRPr="0067481F">
        <w:rPr>
          <w:rFonts w:asciiTheme="minorHAnsi" w:hAnsiTheme="minorHAnsi" w:cstheme="minorHAnsi"/>
        </w:rPr>
        <w:t xml:space="preserve">è volto alla </w:t>
      </w:r>
      <w:r w:rsidRPr="0067481F">
        <w:rPr>
          <w:rFonts w:asciiTheme="minorHAnsi" w:hAnsiTheme="minorHAnsi" w:cstheme="minorHAnsi"/>
        </w:rPr>
        <w:t xml:space="preserve">costruzione di una “prestazione </w:t>
      </w:r>
      <w:r w:rsidR="00E076FE" w:rsidRPr="0067481F">
        <w:rPr>
          <w:rFonts w:asciiTheme="minorHAnsi" w:hAnsiTheme="minorHAnsi" w:cstheme="minorHAnsi"/>
        </w:rPr>
        <w:t xml:space="preserve">comportamentale” che dovrà rispecchiare in maniera </w:t>
      </w:r>
      <w:r w:rsidRPr="0067481F">
        <w:rPr>
          <w:rFonts w:asciiTheme="minorHAnsi" w:hAnsiTheme="minorHAnsi" w:cstheme="minorHAnsi"/>
        </w:rPr>
        <w:t xml:space="preserve">uniforme e trasversale </w:t>
      </w:r>
      <w:r w:rsidR="00E076FE" w:rsidRPr="0067481F">
        <w:rPr>
          <w:rFonts w:asciiTheme="minorHAnsi" w:hAnsiTheme="minorHAnsi" w:cstheme="minorHAnsi"/>
        </w:rPr>
        <w:t xml:space="preserve">i </w:t>
      </w:r>
      <w:r w:rsidR="00E076FE" w:rsidRPr="0067481F">
        <w:rPr>
          <w:rFonts w:asciiTheme="minorHAnsi" w:hAnsiTheme="minorHAnsi" w:cstheme="minorHAnsi"/>
          <w:b/>
          <w:bCs/>
          <w:i/>
          <w:iCs/>
        </w:rPr>
        <w:t>VALORI ETICI</w:t>
      </w:r>
      <w:r w:rsidR="0067481F" w:rsidRPr="0067481F">
        <w:rPr>
          <w:rFonts w:asciiTheme="minorHAnsi" w:hAnsiTheme="minorHAnsi" w:cstheme="minorHAnsi"/>
          <w:b/>
          <w:bCs/>
          <w:i/>
          <w:iCs/>
        </w:rPr>
        <w:t>, MORALI ED</w:t>
      </w:r>
      <w:r w:rsidR="00E076FE" w:rsidRPr="0067481F">
        <w:rPr>
          <w:rFonts w:asciiTheme="minorHAnsi" w:hAnsiTheme="minorHAnsi" w:cstheme="minorHAnsi"/>
          <w:b/>
          <w:bCs/>
          <w:i/>
          <w:iCs/>
        </w:rPr>
        <w:t xml:space="preserve"> EDUCATIVI</w:t>
      </w:r>
      <w:r w:rsidR="00E076FE" w:rsidRPr="0067481F">
        <w:rPr>
          <w:rFonts w:asciiTheme="minorHAnsi" w:hAnsiTheme="minorHAnsi" w:cstheme="minorHAnsi"/>
        </w:rPr>
        <w:t xml:space="preserve"> propri della nostra Polisportiva</w:t>
      </w:r>
      <w:r w:rsidRPr="0067481F">
        <w:rPr>
          <w:rFonts w:asciiTheme="minorHAnsi" w:hAnsiTheme="minorHAnsi" w:cstheme="minorHAnsi"/>
        </w:rPr>
        <w:t xml:space="preserve">.  </w:t>
      </w:r>
    </w:p>
    <w:p w14:paraId="653A4F98" w14:textId="4D622F91" w:rsidR="003D5DBB" w:rsidRPr="0067481F" w:rsidRDefault="00DF2083" w:rsidP="00057BD0">
      <w:pPr>
        <w:spacing w:after="0" w:line="240" w:lineRule="auto"/>
        <w:ind w:left="0" w:right="16" w:firstLine="0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Il nostro </w:t>
      </w:r>
      <w:r w:rsidR="00E076FE" w:rsidRPr="0067481F">
        <w:rPr>
          <w:rFonts w:asciiTheme="minorHAnsi" w:hAnsiTheme="minorHAnsi" w:cstheme="minorHAnsi"/>
        </w:rPr>
        <w:t xml:space="preserve">Dirigente Sportivo/allenatore/tecnico, pertanto </w:t>
      </w:r>
      <w:r w:rsidRPr="0067481F">
        <w:rPr>
          <w:rFonts w:asciiTheme="minorHAnsi" w:hAnsiTheme="minorHAnsi" w:cstheme="minorHAnsi"/>
        </w:rPr>
        <w:t xml:space="preserve">deve: </w:t>
      </w:r>
    </w:p>
    <w:p w14:paraId="090C7721" w14:textId="69ABFAF3" w:rsidR="003D5DBB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Rappresenta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l’immagine e i valori dell’associazione, deve essere portatore di tali valori e mantenere un comportamento corretto nei confronti di tutti</w:t>
      </w:r>
      <w:r w:rsidR="00DF2083" w:rsidRPr="0067481F">
        <w:rPr>
          <w:rFonts w:asciiTheme="minorHAnsi" w:hAnsiTheme="minorHAnsi" w:cstheme="minorHAnsi"/>
        </w:rPr>
        <w:t>/e</w:t>
      </w:r>
      <w:r w:rsidRPr="0067481F">
        <w:rPr>
          <w:rFonts w:asciiTheme="minorHAnsi" w:hAnsiTheme="minorHAnsi" w:cstheme="minorHAnsi"/>
        </w:rPr>
        <w:t xml:space="preserve">. </w:t>
      </w:r>
    </w:p>
    <w:p w14:paraId="3E42D899" w14:textId="22AA917B" w:rsidR="003D5DBB" w:rsidRPr="0067481F" w:rsidRDefault="00000000" w:rsidP="00057BD0">
      <w:pPr>
        <w:pStyle w:val="ListParagraph"/>
        <w:numPr>
          <w:ilvl w:val="0"/>
          <w:numId w:val="1"/>
        </w:numPr>
        <w:tabs>
          <w:tab w:val="center" w:pos="393"/>
          <w:tab w:val="center" w:pos="2389"/>
        </w:tabs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Insegna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</w:t>
      </w:r>
      <w:r w:rsidR="00DF2083" w:rsidRPr="0067481F">
        <w:rPr>
          <w:rFonts w:asciiTheme="minorHAnsi" w:hAnsiTheme="minorHAnsi" w:cstheme="minorHAnsi"/>
        </w:rPr>
        <w:t xml:space="preserve">agli atleti/e e ai giocatori/trici, </w:t>
      </w:r>
      <w:r w:rsidRPr="0067481F">
        <w:rPr>
          <w:rFonts w:asciiTheme="minorHAnsi" w:hAnsiTheme="minorHAnsi" w:cstheme="minorHAnsi"/>
        </w:rPr>
        <w:t xml:space="preserve">il rispetto dei ruoli. </w:t>
      </w:r>
    </w:p>
    <w:p w14:paraId="257C347C" w14:textId="22AAB6D8" w:rsidR="003D5DBB" w:rsidRPr="0067481F" w:rsidRDefault="00000000" w:rsidP="00057BD0">
      <w:pPr>
        <w:pStyle w:val="ListParagraph"/>
        <w:numPr>
          <w:ilvl w:val="0"/>
          <w:numId w:val="1"/>
        </w:numPr>
        <w:tabs>
          <w:tab w:val="center" w:pos="393"/>
          <w:tab w:val="center" w:pos="3933"/>
        </w:tabs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Garanti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l’insegnamento, al massimo delle proprie capacità a tutt</w:t>
      </w:r>
      <w:r w:rsidR="00DF2083" w:rsidRPr="0067481F">
        <w:rPr>
          <w:rFonts w:asciiTheme="minorHAnsi" w:hAnsiTheme="minorHAnsi" w:cstheme="minorHAnsi"/>
        </w:rPr>
        <w:t>i</w:t>
      </w:r>
      <w:r w:rsidRPr="0067481F">
        <w:rPr>
          <w:rFonts w:asciiTheme="minorHAnsi" w:hAnsiTheme="minorHAnsi" w:cstheme="minorHAnsi"/>
        </w:rPr>
        <w:t xml:space="preserve"> </w:t>
      </w:r>
      <w:r w:rsidR="00057BD0" w:rsidRPr="0067481F">
        <w:rPr>
          <w:rFonts w:asciiTheme="minorHAnsi" w:hAnsiTheme="minorHAnsi" w:cstheme="minorHAnsi"/>
        </w:rPr>
        <w:t>gli atleti</w:t>
      </w:r>
      <w:r w:rsidR="00DF2083" w:rsidRPr="0067481F">
        <w:rPr>
          <w:rFonts w:asciiTheme="minorHAnsi" w:hAnsiTheme="minorHAnsi" w:cstheme="minorHAnsi"/>
        </w:rPr>
        <w:t xml:space="preserve"> e le atlete</w:t>
      </w:r>
      <w:r w:rsidRPr="0067481F">
        <w:rPr>
          <w:rFonts w:asciiTheme="minorHAnsi" w:hAnsiTheme="minorHAnsi" w:cstheme="minorHAnsi"/>
        </w:rPr>
        <w:t xml:space="preserve">. </w:t>
      </w:r>
    </w:p>
    <w:p w14:paraId="28F636CA" w14:textId="6FEC6ABB" w:rsidR="003D5DBB" w:rsidRPr="0067481F" w:rsidRDefault="00000000" w:rsidP="00057BD0">
      <w:pPr>
        <w:pStyle w:val="ListParagraph"/>
        <w:numPr>
          <w:ilvl w:val="0"/>
          <w:numId w:val="1"/>
        </w:numPr>
        <w:tabs>
          <w:tab w:val="center" w:pos="393"/>
          <w:tab w:val="center" w:pos="4726"/>
        </w:tabs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Fa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</w:t>
      </w:r>
      <w:r w:rsidRPr="0067481F">
        <w:rPr>
          <w:rFonts w:asciiTheme="minorHAnsi" w:hAnsiTheme="minorHAnsi" w:cstheme="minorHAnsi"/>
          <w:u w:val="single"/>
        </w:rPr>
        <w:t>della lealtà</w:t>
      </w:r>
      <w:r w:rsidRPr="0067481F">
        <w:rPr>
          <w:rFonts w:asciiTheme="minorHAnsi" w:hAnsiTheme="minorHAnsi" w:cstheme="minorHAnsi"/>
        </w:rPr>
        <w:t xml:space="preserve"> il presupposto sul quale basare un rapporto costruttivo con associazione</w:t>
      </w:r>
      <w:r w:rsidR="0067481F">
        <w:rPr>
          <w:rFonts w:asciiTheme="minorHAnsi" w:hAnsiTheme="minorHAnsi" w:cstheme="minorHAnsi"/>
        </w:rPr>
        <w:t>,</w:t>
      </w:r>
      <w:r w:rsidRPr="0067481F">
        <w:rPr>
          <w:rFonts w:asciiTheme="minorHAnsi" w:hAnsiTheme="minorHAnsi" w:cstheme="minorHAnsi"/>
        </w:rPr>
        <w:t xml:space="preserve"> atlet</w:t>
      </w:r>
      <w:r w:rsidR="00DF2083" w:rsidRPr="0067481F">
        <w:rPr>
          <w:rFonts w:asciiTheme="minorHAnsi" w:hAnsiTheme="minorHAnsi" w:cstheme="minorHAnsi"/>
        </w:rPr>
        <w:t>i/e</w:t>
      </w:r>
      <w:r w:rsidR="0067481F">
        <w:rPr>
          <w:rFonts w:asciiTheme="minorHAnsi" w:hAnsiTheme="minorHAnsi" w:cstheme="minorHAnsi"/>
        </w:rPr>
        <w:t>, avversari, genitori.</w:t>
      </w:r>
      <w:r w:rsidRPr="0067481F">
        <w:rPr>
          <w:rFonts w:asciiTheme="minorHAnsi" w:hAnsiTheme="minorHAnsi" w:cstheme="minorHAnsi"/>
        </w:rPr>
        <w:t xml:space="preserve"> </w:t>
      </w:r>
    </w:p>
    <w:p w14:paraId="08A0B0A3" w14:textId="3C4C3621" w:rsidR="003D5DBB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Promuovere momenti aggregativi rivolti alla vita della squadra e facilitatore verso la socializzazione e la coesione fra </w:t>
      </w:r>
      <w:r w:rsidR="00057BD0" w:rsidRPr="0067481F">
        <w:rPr>
          <w:rFonts w:asciiTheme="minorHAnsi" w:hAnsiTheme="minorHAnsi" w:cstheme="minorHAnsi"/>
        </w:rPr>
        <w:t>gli atleti</w:t>
      </w:r>
      <w:r w:rsidRPr="0067481F">
        <w:rPr>
          <w:rFonts w:asciiTheme="minorHAnsi" w:hAnsiTheme="minorHAnsi" w:cstheme="minorHAnsi"/>
        </w:rPr>
        <w:t xml:space="preserve">/e, favorire lo spirito di apparenza all’associazione e non soltanto alla propria squadra. </w:t>
      </w:r>
    </w:p>
    <w:p w14:paraId="68F69794" w14:textId="77777777" w:rsidR="00DF2083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Non esaspera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la competitività, </w:t>
      </w:r>
    </w:p>
    <w:p w14:paraId="17A51B1C" w14:textId="4C830903" w:rsidR="003D5DBB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rivolgere a</w:t>
      </w:r>
      <w:r w:rsidR="00057BD0" w:rsidRPr="0067481F">
        <w:rPr>
          <w:rFonts w:asciiTheme="minorHAnsi" w:hAnsiTheme="minorHAnsi" w:cstheme="minorHAnsi"/>
        </w:rPr>
        <w:t>gli atleti</w:t>
      </w:r>
      <w:r w:rsidR="00DF2083" w:rsidRPr="0067481F">
        <w:rPr>
          <w:rFonts w:asciiTheme="minorHAnsi" w:hAnsiTheme="minorHAnsi" w:cstheme="minorHAnsi"/>
        </w:rPr>
        <w:t>/e</w:t>
      </w:r>
      <w:r w:rsidR="00057BD0" w:rsidRPr="0067481F">
        <w:rPr>
          <w:rFonts w:asciiTheme="minorHAnsi" w:hAnsiTheme="minorHAnsi" w:cstheme="minorHAnsi"/>
        </w:rPr>
        <w:t xml:space="preserve"> </w:t>
      </w:r>
      <w:r w:rsidRPr="0067481F">
        <w:rPr>
          <w:rFonts w:asciiTheme="minorHAnsi" w:hAnsiTheme="minorHAnsi" w:cstheme="minorHAnsi"/>
        </w:rPr>
        <w:t xml:space="preserve">gesti di attenzione per rinforzarne l’autostima.  </w:t>
      </w:r>
    </w:p>
    <w:p w14:paraId="340DB5FF" w14:textId="751F838D" w:rsidR="003D5DBB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Avere la consapevolezza che la sconfitta è il primo passo verso il miglioramento. Vede l’insuccesso come fattore di esperienza, di miglioramento, di insegnamento e di crescita. </w:t>
      </w:r>
    </w:p>
    <w:p w14:paraId="4F9B0ADE" w14:textId="5E3CC93D" w:rsidR="00DF2083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propendere allo studio e alla formazione che non siano esclusivamente quelle obbligatorie. È cosciente dei processi evolutivi dei/delle giovani, dal punto di vista </w:t>
      </w:r>
      <w:r w:rsidR="0067481F">
        <w:rPr>
          <w:rFonts w:asciiTheme="minorHAnsi" w:hAnsiTheme="minorHAnsi" w:cstheme="minorHAnsi"/>
        </w:rPr>
        <w:t xml:space="preserve">delle perfomances ma </w:t>
      </w:r>
      <w:r w:rsidRPr="0067481F">
        <w:rPr>
          <w:rFonts w:asciiTheme="minorHAnsi" w:hAnsiTheme="minorHAnsi" w:cstheme="minorHAnsi"/>
        </w:rPr>
        <w:t>soprattutto dal punto di vista educativo e cognitivo.</w:t>
      </w:r>
    </w:p>
    <w:p w14:paraId="0D0BD3A7" w14:textId="1E852856" w:rsidR="003D5DBB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Deve riconoscere e reprimere atti di bullismo (oppressione psicologica e/o fisica, ripetuta e continuata nel tempo, da una persona o da un gruppo nei confronti di un’altra persona percepita come più debole). </w:t>
      </w:r>
    </w:p>
    <w:p w14:paraId="19C3633F" w14:textId="1D348562" w:rsidR="003D5DBB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Essere responsabile nei confronti del gruppo, mettendo in atto tutti i comportamenti necessari volti a prevenire incidenti e/o infortuni. </w:t>
      </w:r>
    </w:p>
    <w:p w14:paraId="77C3167D" w14:textId="51598CAD" w:rsidR="003D5DBB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Mette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al corrente la squadra delle regole vigenti durante la stagione sportiva e vigila affinché queste vengano rispettate. </w:t>
      </w:r>
    </w:p>
    <w:p w14:paraId="1242B8DE" w14:textId="2AC77A8A" w:rsidR="003D5DBB" w:rsidRPr="0067481F" w:rsidRDefault="00000000" w:rsidP="00057BD0">
      <w:pPr>
        <w:pStyle w:val="ListParagraph"/>
        <w:numPr>
          <w:ilvl w:val="0"/>
          <w:numId w:val="1"/>
        </w:numPr>
        <w:tabs>
          <w:tab w:val="center" w:pos="393"/>
          <w:tab w:val="center" w:pos="3464"/>
        </w:tabs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Utilizza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un linguaggio educato e adeguato, sia in </w:t>
      </w:r>
      <w:r w:rsidR="00DF2083" w:rsidRPr="0067481F">
        <w:rPr>
          <w:rFonts w:asciiTheme="minorHAnsi" w:hAnsiTheme="minorHAnsi" w:cstheme="minorHAnsi"/>
        </w:rPr>
        <w:t>nei campi durante gli allenamenti, che durante le partite,</w:t>
      </w:r>
      <w:r w:rsidRPr="0067481F">
        <w:rPr>
          <w:rFonts w:asciiTheme="minorHAnsi" w:hAnsiTheme="minorHAnsi" w:cstheme="minorHAnsi"/>
        </w:rPr>
        <w:t xml:space="preserve"> che fuori. </w:t>
      </w:r>
    </w:p>
    <w:p w14:paraId="24BACF14" w14:textId="5107038B" w:rsidR="003D5DBB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Indossa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l’abbigliamento in dotazione e promuove </w:t>
      </w:r>
      <w:r w:rsidR="00DF2083" w:rsidRPr="0067481F">
        <w:rPr>
          <w:rFonts w:asciiTheme="minorHAnsi" w:hAnsiTheme="minorHAnsi" w:cstheme="minorHAnsi"/>
        </w:rPr>
        <w:t>tra gli atleti/e</w:t>
      </w:r>
      <w:r w:rsidRPr="0067481F">
        <w:rPr>
          <w:rFonts w:asciiTheme="minorHAnsi" w:hAnsiTheme="minorHAnsi" w:cstheme="minorHAnsi"/>
        </w:rPr>
        <w:t xml:space="preserve"> il rispetto de</w:t>
      </w:r>
      <w:r w:rsidR="00DF2083" w:rsidRPr="0067481F">
        <w:rPr>
          <w:rFonts w:asciiTheme="minorHAnsi" w:hAnsiTheme="minorHAnsi" w:cstheme="minorHAnsi"/>
        </w:rPr>
        <w:t xml:space="preserve">lla “divisa sociale” </w:t>
      </w:r>
      <w:r w:rsidRPr="0067481F">
        <w:rPr>
          <w:rFonts w:asciiTheme="minorHAnsi" w:hAnsiTheme="minorHAnsi" w:cstheme="minorHAnsi"/>
        </w:rPr>
        <w:t>fornit</w:t>
      </w:r>
      <w:r w:rsidR="00DF2083" w:rsidRPr="0067481F">
        <w:rPr>
          <w:rFonts w:asciiTheme="minorHAnsi" w:hAnsiTheme="minorHAnsi" w:cstheme="minorHAnsi"/>
        </w:rPr>
        <w:t>a</w:t>
      </w:r>
      <w:r w:rsidRPr="0067481F">
        <w:rPr>
          <w:rFonts w:asciiTheme="minorHAnsi" w:hAnsiTheme="minorHAnsi" w:cstheme="minorHAnsi"/>
        </w:rPr>
        <w:t xml:space="preserve"> e l’importanza del vestirsi tutti uguali, in allenamento, nel riscaldamento prepartita, durante le partite. </w:t>
      </w:r>
    </w:p>
    <w:p w14:paraId="2DA6EF1C" w14:textId="0CAD5A27" w:rsidR="003D5DBB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Promuove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un atteggiamento attivo ne</w:t>
      </w:r>
      <w:r w:rsidR="00DF2083" w:rsidRPr="0067481F">
        <w:rPr>
          <w:rFonts w:asciiTheme="minorHAnsi" w:hAnsiTheme="minorHAnsi" w:cstheme="minorHAnsi"/>
        </w:rPr>
        <w:t xml:space="preserve">gli atleti/e </w:t>
      </w:r>
      <w:r w:rsidRPr="0067481F">
        <w:rPr>
          <w:rFonts w:asciiTheme="minorHAnsi" w:hAnsiTheme="minorHAnsi" w:cstheme="minorHAnsi"/>
        </w:rPr>
        <w:t>affinché lascino lo spogliatoio in ordine, e rispettino gli strumenti</w:t>
      </w:r>
      <w:r w:rsidR="00DF2083" w:rsidRPr="0067481F">
        <w:rPr>
          <w:rFonts w:asciiTheme="minorHAnsi" w:hAnsiTheme="minorHAnsi" w:cstheme="minorHAnsi"/>
        </w:rPr>
        <w:t xml:space="preserve"> e le attrezzature utilizzati per gli allenamenti</w:t>
      </w:r>
      <w:r w:rsidRPr="0067481F">
        <w:rPr>
          <w:rFonts w:asciiTheme="minorHAnsi" w:hAnsiTheme="minorHAnsi" w:cstheme="minorHAnsi"/>
        </w:rPr>
        <w:t xml:space="preserve">. </w:t>
      </w:r>
    </w:p>
    <w:p w14:paraId="78015B2F" w14:textId="19C9B538" w:rsidR="00057BD0" w:rsidRPr="0067481F" w:rsidRDefault="00000000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Mant</w:t>
      </w:r>
      <w:r w:rsidR="00DF2083" w:rsidRPr="0067481F">
        <w:rPr>
          <w:rFonts w:asciiTheme="minorHAnsi" w:hAnsiTheme="minorHAnsi" w:cstheme="minorHAnsi"/>
        </w:rPr>
        <w:t xml:space="preserve">enere </w:t>
      </w:r>
      <w:r w:rsidRPr="0067481F">
        <w:rPr>
          <w:rFonts w:asciiTheme="minorHAnsi" w:hAnsiTheme="minorHAnsi" w:cstheme="minorHAnsi"/>
        </w:rPr>
        <w:t xml:space="preserve">l’ordine delle attrezzature </w:t>
      </w:r>
      <w:r w:rsidR="00DF2083" w:rsidRPr="0067481F">
        <w:rPr>
          <w:rFonts w:asciiTheme="minorHAnsi" w:hAnsiTheme="minorHAnsi" w:cstheme="minorHAnsi"/>
        </w:rPr>
        <w:t>nei magazzini</w:t>
      </w:r>
      <w:r w:rsidRPr="0067481F">
        <w:rPr>
          <w:rFonts w:asciiTheme="minorHAnsi" w:hAnsiTheme="minorHAnsi" w:cstheme="minorHAnsi"/>
        </w:rPr>
        <w:t xml:space="preserve">, avendo cura dei palloni (in caso di smarrimento avvisare subito la </w:t>
      </w:r>
      <w:r w:rsidR="0067481F">
        <w:rPr>
          <w:rFonts w:asciiTheme="minorHAnsi" w:hAnsiTheme="minorHAnsi" w:cstheme="minorHAnsi"/>
        </w:rPr>
        <w:t>segreteria</w:t>
      </w:r>
      <w:r w:rsidRPr="0067481F">
        <w:rPr>
          <w:rFonts w:asciiTheme="minorHAnsi" w:hAnsiTheme="minorHAnsi" w:cstheme="minorHAnsi"/>
        </w:rPr>
        <w:t xml:space="preserve">). </w:t>
      </w:r>
    </w:p>
    <w:p w14:paraId="126D58ED" w14:textId="7600F411" w:rsidR="003D5DBB" w:rsidRPr="0067481F" w:rsidRDefault="00DF2083" w:rsidP="00057BD0">
      <w:pPr>
        <w:pStyle w:val="ListParagraph"/>
        <w:numPr>
          <w:ilvl w:val="0"/>
          <w:numId w:val="1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risolvere eventuali problematiche non discutendole in pubblico ma confrontandosi nelle sedi opportune e con i referenti opportuni. </w:t>
      </w:r>
    </w:p>
    <w:p w14:paraId="07F93532" w14:textId="40D548FC" w:rsidR="003D5DBB" w:rsidRPr="0067481F" w:rsidRDefault="00000000" w:rsidP="00057BD0">
      <w:pPr>
        <w:pStyle w:val="ListParagraph"/>
        <w:numPr>
          <w:ilvl w:val="0"/>
          <w:numId w:val="2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Partecipa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agli incontri formativi organizzati dalla Società, e ogni volta che può</w:t>
      </w:r>
      <w:r w:rsidR="0067481F">
        <w:rPr>
          <w:rFonts w:asciiTheme="minorHAnsi" w:hAnsiTheme="minorHAnsi" w:cstheme="minorHAnsi"/>
        </w:rPr>
        <w:t xml:space="preserve">, </w:t>
      </w:r>
      <w:r w:rsidRPr="0067481F">
        <w:rPr>
          <w:rFonts w:asciiTheme="minorHAnsi" w:hAnsiTheme="minorHAnsi" w:cstheme="minorHAnsi"/>
        </w:rPr>
        <w:t xml:space="preserve">agli allenamenti delle altre squadre, così da stimolare i processi di crescita individuale e associativo. </w:t>
      </w:r>
    </w:p>
    <w:p w14:paraId="7E7A825F" w14:textId="22C0A9C4" w:rsidR="003D5DBB" w:rsidRPr="0067481F" w:rsidRDefault="00000000" w:rsidP="00057BD0">
      <w:pPr>
        <w:pStyle w:val="ListParagraph"/>
        <w:numPr>
          <w:ilvl w:val="0"/>
          <w:numId w:val="2"/>
        </w:numPr>
        <w:tabs>
          <w:tab w:val="center" w:pos="393"/>
          <w:tab w:val="center" w:pos="3329"/>
        </w:tabs>
        <w:spacing w:after="0" w:line="240" w:lineRule="auto"/>
        <w:ind w:right="0"/>
        <w:jc w:val="left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>Compila</w:t>
      </w:r>
      <w:r w:rsidR="00DF2083" w:rsidRPr="0067481F">
        <w:rPr>
          <w:rFonts w:asciiTheme="minorHAnsi" w:hAnsiTheme="minorHAnsi" w:cstheme="minorHAnsi"/>
        </w:rPr>
        <w:t>re</w:t>
      </w:r>
      <w:r w:rsidRPr="0067481F">
        <w:rPr>
          <w:rFonts w:asciiTheme="minorHAnsi" w:hAnsiTheme="minorHAnsi" w:cstheme="minorHAnsi"/>
        </w:rPr>
        <w:t xml:space="preserve"> i registri, schede e relazioni che l’associazione richiede. </w:t>
      </w:r>
    </w:p>
    <w:p w14:paraId="3CE87418" w14:textId="7247F7F1" w:rsidR="003D5DBB" w:rsidRPr="0067481F" w:rsidRDefault="00DF2083" w:rsidP="00057BD0">
      <w:pPr>
        <w:pStyle w:val="ListParagraph"/>
        <w:numPr>
          <w:ilvl w:val="0"/>
          <w:numId w:val="2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Confrontarsi su problematiche disciplinari richieste da parte di un/una atleta sempre in presenza di un team manager. </w:t>
      </w:r>
    </w:p>
    <w:p w14:paraId="3CBA80AE" w14:textId="39078C93" w:rsidR="003D5DBB" w:rsidRPr="0067481F" w:rsidRDefault="00000000" w:rsidP="00057BD0">
      <w:pPr>
        <w:pStyle w:val="ListParagraph"/>
        <w:numPr>
          <w:ilvl w:val="0"/>
          <w:numId w:val="2"/>
        </w:numPr>
        <w:spacing w:after="0" w:line="240" w:lineRule="auto"/>
        <w:ind w:right="16"/>
        <w:rPr>
          <w:rFonts w:asciiTheme="minorHAnsi" w:hAnsiTheme="minorHAnsi" w:cstheme="minorHAnsi"/>
        </w:rPr>
      </w:pPr>
      <w:r w:rsidRPr="0067481F">
        <w:rPr>
          <w:rFonts w:asciiTheme="minorHAnsi" w:hAnsiTheme="minorHAnsi" w:cstheme="minorHAnsi"/>
        </w:rPr>
        <w:t xml:space="preserve">Non ha gruppi di messaggistica con la squadra ove non sia presente almeno un rappresentante dell’associazione. </w:t>
      </w:r>
    </w:p>
    <w:p w14:paraId="4BA1503A" w14:textId="77777777" w:rsidR="00D0113A" w:rsidRPr="0067481F" w:rsidRDefault="00D0113A" w:rsidP="00997C67">
      <w:pPr>
        <w:spacing w:after="0" w:line="240" w:lineRule="auto"/>
        <w:ind w:left="360" w:right="16" w:firstLine="0"/>
        <w:rPr>
          <w:rFonts w:asciiTheme="minorHAnsi" w:hAnsiTheme="minorHAnsi" w:cstheme="minorHAnsi"/>
        </w:rPr>
      </w:pPr>
    </w:p>
    <w:p w14:paraId="3E576C1F" w14:textId="15E3A7F5" w:rsidR="00997C67" w:rsidRPr="0067481F" w:rsidRDefault="00997C67" w:rsidP="00541423">
      <w:pPr>
        <w:spacing w:after="0" w:line="240" w:lineRule="auto"/>
        <w:ind w:left="0" w:right="16" w:firstLine="0"/>
        <w:rPr>
          <w:rFonts w:asciiTheme="minorHAnsi" w:hAnsiTheme="minorHAnsi" w:cstheme="minorHAnsi"/>
          <w:szCs w:val="20"/>
        </w:rPr>
      </w:pPr>
      <w:r w:rsidRPr="0067481F">
        <w:rPr>
          <w:rFonts w:asciiTheme="minorHAnsi" w:hAnsiTheme="minorHAnsi" w:cstheme="minorHAnsi"/>
          <w:szCs w:val="20"/>
        </w:rPr>
        <w:t xml:space="preserve">L’allenatore inoltre </w:t>
      </w:r>
      <w:r w:rsidR="00BC45A8" w:rsidRPr="0067481F">
        <w:rPr>
          <w:rFonts w:asciiTheme="minorHAnsi" w:hAnsiTheme="minorHAnsi" w:cstheme="minorHAnsi"/>
          <w:szCs w:val="20"/>
        </w:rPr>
        <w:t xml:space="preserve">nel rispetto di quanto previsto nelle “linee guida FIGC” </w:t>
      </w:r>
      <w:r w:rsidR="00541423" w:rsidRPr="0067481F">
        <w:rPr>
          <w:rFonts w:asciiTheme="minorHAnsi" w:hAnsiTheme="minorHAnsi" w:cstheme="minorHAnsi"/>
          <w:szCs w:val="20"/>
        </w:rPr>
        <w:t xml:space="preserve">pubblicate il 31/08/2023 </w:t>
      </w:r>
      <w:r w:rsidRPr="0067481F">
        <w:rPr>
          <w:rFonts w:asciiTheme="minorHAnsi" w:hAnsiTheme="minorHAnsi" w:cstheme="minorHAnsi"/>
          <w:szCs w:val="20"/>
        </w:rPr>
        <w:t xml:space="preserve">deve: </w:t>
      </w:r>
    </w:p>
    <w:p w14:paraId="34035B84" w14:textId="77777777" w:rsidR="00541423" w:rsidRPr="0067481F" w:rsidRDefault="00541423" w:rsidP="00997C67">
      <w:pPr>
        <w:spacing w:after="0" w:line="240" w:lineRule="auto"/>
        <w:ind w:left="360" w:right="16" w:firstLine="0"/>
        <w:rPr>
          <w:rFonts w:asciiTheme="minorHAnsi" w:hAnsiTheme="minorHAnsi" w:cstheme="minorHAnsi"/>
          <w:szCs w:val="20"/>
        </w:rPr>
      </w:pPr>
    </w:p>
    <w:p w14:paraId="49492E6D" w14:textId="30CE93B4" w:rsidR="00541423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astenersi da qualsiasi abuso o uso improprio della propria posizione di fiducia, potere 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influenza nei confronti dei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, specie se minori;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</w:p>
    <w:p w14:paraId="6BED5CDA" w14:textId="63FC5694" w:rsidR="00541423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contribuire alla formazione e alla crescita armonica dei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, in particolare se minori;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</w:p>
    <w:p w14:paraId="3979466B" w14:textId="5EEDDD1F" w:rsidR="00541423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evitare ogni contatto fisico non necessario con 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/e,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in particolare se minori;</w:t>
      </w:r>
    </w:p>
    <w:p w14:paraId="48731F25" w14:textId="153670D2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promuovere un rapporto tra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improntato al rispetto e alla collaborazione, prevenendo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situazioni disfunzionali, che creino, anche mediante manipolazione, uno stato di soggezione,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pericolo o timore;</w:t>
      </w:r>
    </w:p>
    <w:p w14:paraId="037E9F71" w14:textId="5C5DDDA7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astenersi dal creare situazioni di intimità con il tesserato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/a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minore;</w:t>
      </w:r>
    </w:p>
    <w:p w14:paraId="6949CD14" w14:textId="54A615BF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porre in essere, in occasione delle trasferte, soluzioni logistiche atte a prevenire situazioni di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disagio e/o comportamenti inappropriati, coinvolgendo nelle scelte coloro che esercitano la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responsabilità genitoriale o i soggetti cui è affidata la loro cura ovvero loro delegati;</w:t>
      </w:r>
    </w:p>
    <w:p w14:paraId="4C087E63" w14:textId="0B50E5F0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lastRenderedPageBreak/>
        <w:t>comunicare e condividere con il tesserato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/a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minore gli obiettivi educativi e formativi,</w:t>
      </w:r>
      <w:r w:rsid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i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llustrando le modalità con cui si intendono perseguire tali obiettivi e coinvolgendo nelle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scelte coloro che esercitano la responsabilità genitoriale o i soggetti cui è affidata la loro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cura ovvero loro delegati;</w:t>
      </w:r>
    </w:p>
    <w:p w14:paraId="08AEBF7B" w14:textId="795CE4CA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astenersi da comunicazioni e contatti di natura intima con il tesserat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o/a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minore,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  <w:u w:val="single"/>
        </w:rPr>
        <w:t>anche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  <w:u w:val="single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  <w:u w:val="single"/>
        </w:rPr>
        <w:t>mediante social network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;</w:t>
      </w:r>
    </w:p>
    <w:p w14:paraId="6B8155CE" w14:textId="5C7ED917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interrompere senza indugio ogni contatto con il tesserato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/a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minore qualora si riscontrino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situazioni di ansia, timore o disagio derivanti dalla propria condotta, attivando il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Responsabile 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“Safeguarding”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;</w:t>
      </w:r>
    </w:p>
    <w:p w14:paraId="4A79876B" w14:textId="42684FD4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impiegare le necessarie competenze professionali nell’eventuale programmazione e/o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gestione di regimi alimentari in ambito sportivo;</w:t>
      </w:r>
    </w:p>
    <w:p w14:paraId="037079A6" w14:textId="0AD2AD49" w:rsidR="00541423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segnalare tempestivamente eventuali indicatori di disturbi alimentari degli atleti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loro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affidati;</w:t>
      </w:r>
    </w:p>
    <w:p w14:paraId="46DD57C0" w14:textId="77777777" w:rsidR="00541423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dichiarare cause di incompatibilità e conflitti di interesse;</w:t>
      </w:r>
    </w:p>
    <w:p w14:paraId="54808ECF" w14:textId="0FD6630E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sostenere i valori dello sport, altresì educando al ripudio di sostanze o metodi vietati per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alterare le prestazioni sportive dei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;</w:t>
      </w:r>
    </w:p>
    <w:p w14:paraId="75CF7443" w14:textId="1CE45EC4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conoscere, informarsi e aggiornarsi con continuità sulle politiche di 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afeguarding, sulle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misure di prevenzione e contrasto agli abusi, violenze e discriminazioni, nonché sulle più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moderne metodologie di formazione e comunicazione in ambito sportivo;</w:t>
      </w:r>
    </w:p>
    <w:p w14:paraId="5BDE057F" w14:textId="368E2D77" w:rsidR="00BC45A8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astenersi dall’utilizzo, dalla riproduzione e dalla diffusione di immagini o video dei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/e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minori, se non per finalità educative e formative, acquisendo le necessarie autorizzazioni da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coloro che esercitano la responsabilità genitoriale o dai soggetti cui è affidata la loro cura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ovvero da loro delegati;</w:t>
      </w:r>
    </w:p>
    <w:p w14:paraId="59E76362" w14:textId="63D942FF" w:rsidR="003D5DBB" w:rsidRPr="0067481F" w:rsidRDefault="00BC45A8" w:rsidP="0054142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567" w:right="-141" w:hanging="217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segnalare senza indugio al Responsabile 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Safeguarding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situazioni, anche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potenziali, che espongano i tesserati</w:t>
      </w:r>
      <w:r w:rsidR="00541423"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>/e</w:t>
      </w:r>
      <w:r w:rsidRPr="0067481F">
        <w:rPr>
          <w:rFonts w:asciiTheme="minorHAnsi" w:eastAsiaTheme="minorEastAsia" w:hAnsiTheme="minorHAnsi" w:cstheme="minorHAnsi"/>
          <w:color w:val="auto"/>
          <w:kern w:val="0"/>
          <w:szCs w:val="20"/>
        </w:rPr>
        <w:t xml:space="preserve"> a pregiudizio, pericolo, timore o disagio.</w:t>
      </w:r>
    </w:p>
    <w:p w14:paraId="78A60B1D" w14:textId="77777777" w:rsidR="007178E6" w:rsidRPr="0067481F" w:rsidRDefault="007178E6" w:rsidP="007178E6">
      <w:pPr>
        <w:autoSpaceDE w:val="0"/>
        <w:autoSpaceDN w:val="0"/>
        <w:adjustRightInd w:val="0"/>
        <w:spacing w:after="0" w:line="240" w:lineRule="auto"/>
        <w:ind w:right="-141"/>
        <w:rPr>
          <w:rFonts w:asciiTheme="minorHAnsi" w:eastAsiaTheme="minorEastAsia" w:hAnsiTheme="minorHAnsi" w:cstheme="minorHAnsi"/>
          <w:color w:val="auto"/>
          <w:kern w:val="0"/>
          <w:szCs w:val="20"/>
        </w:rPr>
      </w:pPr>
    </w:p>
    <w:p w14:paraId="2476D698" w14:textId="77777777" w:rsidR="007178E6" w:rsidRDefault="007178E6" w:rsidP="007178E6">
      <w:pPr>
        <w:pStyle w:val="Default"/>
      </w:pPr>
    </w:p>
    <w:p w14:paraId="6A04F5D0" w14:textId="3D3B6160" w:rsidR="007178E6" w:rsidRPr="0067481F" w:rsidRDefault="007178E6" w:rsidP="007178E6">
      <w:pPr>
        <w:autoSpaceDE w:val="0"/>
        <w:autoSpaceDN w:val="0"/>
        <w:adjustRightInd w:val="0"/>
        <w:spacing w:after="0" w:line="240" w:lineRule="auto"/>
        <w:ind w:left="0" w:right="-141" w:firstLine="0"/>
        <w:rPr>
          <w:rFonts w:asciiTheme="minorHAnsi" w:eastAsiaTheme="minorEastAsia" w:hAnsiTheme="minorHAnsi" w:cstheme="minorHAnsi"/>
          <w:color w:val="auto"/>
          <w:kern w:val="0"/>
          <w:sz w:val="16"/>
          <w:szCs w:val="16"/>
          <w:u w:val="single"/>
        </w:rPr>
      </w:pPr>
      <w:r w:rsidRPr="0067481F">
        <w:rPr>
          <w:rFonts w:asciiTheme="minorHAnsi" w:hAnsiTheme="minorHAnsi" w:cstheme="minorHAnsi"/>
          <w:color w:val="212121"/>
          <w:szCs w:val="20"/>
          <w:u w:val="single"/>
        </w:rPr>
        <w:t xml:space="preserve">Questa lista non è esaustiva o esclusiva. Il principio di base è che i </w:t>
      </w:r>
      <w:r w:rsidRPr="0067481F">
        <w:rPr>
          <w:rFonts w:asciiTheme="minorHAnsi" w:hAnsiTheme="minorHAnsi" w:cstheme="minorHAnsi"/>
          <w:szCs w:val="12"/>
          <w:u w:val="single"/>
        </w:rPr>
        <w:t>DIRIGENTI SPORTIVI, ALLENATORI E TECNICI</w:t>
      </w:r>
      <w:r w:rsidRPr="0067481F">
        <w:rPr>
          <w:rFonts w:asciiTheme="minorHAnsi" w:hAnsiTheme="minorHAnsi" w:cstheme="minorHAnsi"/>
          <w:sz w:val="36"/>
          <w:u w:val="single"/>
        </w:rPr>
        <w:t xml:space="preserve"> </w:t>
      </w:r>
      <w:r w:rsidRPr="0067481F">
        <w:rPr>
          <w:rFonts w:asciiTheme="minorHAnsi" w:hAnsiTheme="minorHAnsi" w:cstheme="minorHAnsi"/>
          <w:color w:val="212121"/>
          <w:szCs w:val="20"/>
          <w:u w:val="single"/>
        </w:rPr>
        <w:t>devono evitare azioni o comportamenti che possano essere inappropriati o potenzialmente abusivi nei riguardi dei/delle minori.</w:t>
      </w:r>
    </w:p>
    <w:sectPr w:rsidR="007178E6" w:rsidRPr="0067481F" w:rsidSect="00057BD0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706" w:right="849" w:bottom="71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77B9" w14:textId="77777777" w:rsidR="00E61037" w:rsidRDefault="00E61037" w:rsidP="00057BD0">
      <w:pPr>
        <w:spacing w:after="0" w:line="240" w:lineRule="auto"/>
      </w:pPr>
      <w:r>
        <w:separator/>
      </w:r>
    </w:p>
  </w:endnote>
  <w:endnote w:type="continuationSeparator" w:id="0">
    <w:p w14:paraId="654E128D" w14:textId="77777777" w:rsidR="00E61037" w:rsidRDefault="00E61037" w:rsidP="00057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204FE" w14:textId="2D11D096" w:rsidR="00ED730D" w:rsidRDefault="00ED73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7BD8CB" wp14:editId="7CA148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2" name="Text Box 2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1DA1B" w14:textId="5DB93C23" w:rsidR="00ED730D" w:rsidRPr="00ED730D" w:rsidRDefault="00ED730D" w:rsidP="00ED73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ED730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7BD8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ruppo FiberCop - Uso Aziendale - Tutti i diritti riservati.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021DA1B" w14:textId="5DB93C23" w:rsidR="00ED730D" w:rsidRPr="00ED730D" w:rsidRDefault="00ED730D" w:rsidP="00ED73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ED730D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9C02B" w14:textId="4CF53549" w:rsidR="00ED730D" w:rsidRDefault="00ED73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0A17B8" wp14:editId="00500FAE">
              <wp:simplePos x="717550" y="10090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3" name="Text Box 3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45E5CC" w14:textId="768DB273" w:rsidR="00ED730D" w:rsidRPr="00ED730D" w:rsidRDefault="00ED730D" w:rsidP="00ED73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ED730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A17B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ruppo FiberCop - Uso Aziendale - Tutti i diritti riservati.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A45E5CC" w14:textId="768DB273" w:rsidR="00ED730D" w:rsidRPr="00ED730D" w:rsidRDefault="00ED730D" w:rsidP="00ED73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ED730D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9A09" w14:textId="610000FF" w:rsidR="00ED730D" w:rsidRDefault="00ED730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33424" wp14:editId="294056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3175" b="0"/>
              <wp:wrapNone/>
              <wp:docPr id="1" name="Text Box 1" descr="Gruppo FiberCop - Uso Aziendale - Tutti i diritti riservati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EFE7F" w14:textId="3CF64BF1" w:rsidR="00ED730D" w:rsidRPr="00ED730D" w:rsidRDefault="00ED730D" w:rsidP="00ED730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</w:pPr>
                          <w:r w:rsidRPr="00ED730D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16"/>
                              <w:szCs w:val="16"/>
                            </w:rPr>
                            <w:t>Gruppo FiberCop - Uso Aziendale - Tutti i diritti riservati.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3342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ruppo FiberCop - Uso Aziendale - Tutti i diritti riservati.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27EFE7F" w14:textId="3CF64BF1" w:rsidR="00ED730D" w:rsidRPr="00ED730D" w:rsidRDefault="00ED730D" w:rsidP="00ED730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</w:pPr>
                    <w:r w:rsidRPr="00ED730D">
                      <w:rPr>
                        <w:rFonts w:ascii="Calibri" w:eastAsia="Calibri" w:hAnsi="Calibri" w:cs="Calibri"/>
                        <w:noProof/>
                        <w:color w:val="0000FF"/>
                        <w:sz w:val="16"/>
                        <w:szCs w:val="16"/>
                      </w:rPr>
                      <w:t>Gruppo FiberCop - Uso Aziendale - Tutti i diritti riservati.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E83E" w14:textId="77777777" w:rsidR="00E61037" w:rsidRDefault="00E61037" w:rsidP="00057BD0">
      <w:pPr>
        <w:spacing w:after="0" w:line="240" w:lineRule="auto"/>
      </w:pPr>
      <w:r>
        <w:separator/>
      </w:r>
    </w:p>
  </w:footnote>
  <w:footnote w:type="continuationSeparator" w:id="0">
    <w:p w14:paraId="57C32F3B" w14:textId="77777777" w:rsidR="00E61037" w:rsidRDefault="00E61037" w:rsidP="00057B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C0285" w14:textId="3CE133B0" w:rsidR="00057BD0" w:rsidRDefault="00057BD0" w:rsidP="00057BD0">
    <w:pPr>
      <w:pStyle w:val="Header"/>
      <w:ind w:left="0" w:firstLine="0"/>
    </w:pPr>
  </w:p>
  <w:tbl>
    <w:tblPr>
      <w:tblStyle w:val="TableGrid"/>
      <w:tblW w:w="10065" w:type="dxa"/>
      <w:tblInd w:w="-147" w:type="dxa"/>
      <w:tblLook w:val="04A0" w:firstRow="1" w:lastRow="0" w:firstColumn="1" w:lastColumn="0" w:noHBand="0" w:noVBand="1"/>
    </w:tblPr>
    <w:tblGrid>
      <w:gridCol w:w="2126"/>
      <w:gridCol w:w="6521"/>
      <w:gridCol w:w="1418"/>
    </w:tblGrid>
    <w:tr w:rsidR="00057BD0" w14:paraId="41E719B3" w14:textId="77777777" w:rsidTr="001F351B">
      <w:tc>
        <w:tcPr>
          <w:tcW w:w="2126" w:type="dxa"/>
        </w:tcPr>
        <w:p w14:paraId="6C0B40B4" w14:textId="0BEFD99C" w:rsidR="00057BD0" w:rsidRDefault="00DD2BC8" w:rsidP="00360364">
          <w:pPr>
            <w:pStyle w:val="Header"/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0B7BEF4C" wp14:editId="6A9510B3">
                <wp:extent cx="784860" cy="784860"/>
                <wp:effectExtent l="0" t="0" r="0" b="0"/>
                <wp:docPr id="1826221352" name="Elemento gra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6221352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4860" cy="784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14:paraId="02B92499" w14:textId="77777777" w:rsidR="00541423" w:rsidRDefault="00057BD0" w:rsidP="00541423">
          <w:pPr>
            <w:spacing w:after="0" w:line="240" w:lineRule="auto"/>
            <w:ind w:left="0" w:right="-108" w:hanging="11"/>
            <w:jc w:val="center"/>
            <w:rPr>
              <w:sz w:val="36"/>
            </w:rPr>
          </w:pPr>
          <w:r>
            <w:rPr>
              <w:sz w:val="36"/>
            </w:rPr>
            <w:t xml:space="preserve">CODICE ETICO </w:t>
          </w:r>
        </w:p>
        <w:p w14:paraId="06BE1B07" w14:textId="79C22996" w:rsidR="00057BD0" w:rsidRDefault="00541423" w:rsidP="00541423">
          <w:pPr>
            <w:spacing w:after="0" w:line="240" w:lineRule="auto"/>
            <w:ind w:left="0" w:right="-108" w:hanging="11"/>
            <w:jc w:val="center"/>
          </w:pPr>
          <w:r>
            <w:rPr>
              <w:sz w:val="36"/>
            </w:rPr>
            <w:t>DIR</w:t>
          </w:r>
          <w:r w:rsidR="00E076FE">
            <w:rPr>
              <w:sz w:val="36"/>
            </w:rPr>
            <w:t>I</w:t>
          </w:r>
          <w:r>
            <w:rPr>
              <w:sz w:val="36"/>
            </w:rPr>
            <w:t>GENTI SPORTIVI</w:t>
          </w:r>
          <w:r w:rsidR="00E076FE">
            <w:rPr>
              <w:sz w:val="36"/>
            </w:rPr>
            <w:t>,</w:t>
          </w:r>
          <w:r>
            <w:rPr>
              <w:sz w:val="36"/>
            </w:rPr>
            <w:t xml:space="preserve"> </w:t>
          </w:r>
          <w:r w:rsidR="00E076FE">
            <w:rPr>
              <w:sz w:val="36"/>
            </w:rPr>
            <w:t xml:space="preserve">ALLENATORI E </w:t>
          </w:r>
          <w:r>
            <w:rPr>
              <w:sz w:val="36"/>
            </w:rPr>
            <w:t>TECNICI</w:t>
          </w:r>
          <w:r w:rsidR="00057BD0">
            <w:rPr>
              <w:sz w:val="36"/>
            </w:rPr>
            <w:t xml:space="preserve"> </w:t>
          </w:r>
        </w:p>
      </w:tc>
      <w:tc>
        <w:tcPr>
          <w:tcW w:w="1418" w:type="dxa"/>
        </w:tcPr>
        <w:p w14:paraId="29D7CBE1" w14:textId="456310C4" w:rsidR="00057BD0" w:rsidRDefault="00057BD0" w:rsidP="00E076FE">
          <w:pPr>
            <w:pStyle w:val="Header"/>
            <w:spacing w:before="360"/>
            <w:ind w:left="0" w:right="28" w:firstLine="0"/>
            <w:jc w:val="center"/>
            <w:rPr>
              <w:sz w:val="18"/>
              <w:szCs w:val="20"/>
            </w:rPr>
          </w:pPr>
          <w:r w:rsidRPr="00057BD0">
            <w:rPr>
              <w:sz w:val="18"/>
              <w:szCs w:val="20"/>
            </w:rPr>
            <w:t>REV 0</w:t>
          </w:r>
        </w:p>
        <w:p w14:paraId="461F82BB" w14:textId="303B1FDB" w:rsidR="00057BD0" w:rsidRDefault="00057BD0" w:rsidP="00E076FE">
          <w:pPr>
            <w:pStyle w:val="Header"/>
            <w:ind w:left="0" w:right="28" w:firstLine="0"/>
            <w:jc w:val="center"/>
          </w:pPr>
          <w:r>
            <w:rPr>
              <w:sz w:val="18"/>
              <w:szCs w:val="20"/>
            </w:rPr>
            <w:t>del</w:t>
          </w:r>
          <w:r w:rsidRPr="00057BD0">
            <w:rPr>
              <w:sz w:val="18"/>
              <w:szCs w:val="20"/>
            </w:rPr>
            <w:t xml:space="preserve"> 01/</w:t>
          </w:r>
          <w:r w:rsidR="00ED730D">
            <w:rPr>
              <w:sz w:val="18"/>
              <w:szCs w:val="20"/>
            </w:rPr>
            <w:t>08</w:t>
          </w:r>
          <w:r w:rsidRPr="00057BD0">
            <w:rPr>
              <w:sz w:val="18"/>
              <w:szCs w:val="20"/>
            </w:rPr>
            <w:t>/202</w:t>
          </w:r>
          <w:r w:rsidR="00ED730D">
            <w:rPr>
              <w:sz w:val="18"/>
              <w:szCs w:val="20"/>
            </w:rPr>
            <w:t>4</w:t>
          </w:r>
        </w:p>
      </w:tc>
    </w:tr>
  </w:tbl>
  <w:p w14:paraId="015F8901" w14:textId="704F7E45" w:rsidR="00057BD0" w:rsidRDefault="00057B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492"/>
    <w:multiLevelType w:val="hybridMultilevel"/>
    <w:tmpl w:val="57C0FBD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10121"/>
    <w:multiLevelType w:val="hybridMultilevel"/>
    <w:tmpl w:val="F45C01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A162D"/>
    <w:multiLevelType w:val="hybridMultilevel"/>
    <w:tmpl w:val="E228CB00"/>
    <w:lvl w:ilvl="0" w:tplc="1E307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C4768"/>
    <w:multiLevelType w:val="hybridMultilevel"/>
    <w:tmpl w:val="321E04C0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B25415"/>
    <w:multiLevelType w:val="hybridMultilevel"/>
    <w:tmpl w:val="5BB0F85C"/>
    <w:lvl w:ilvl="0" w:tplc="1E3076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247154">
    <w:abstractNumId w:val="1"/>
  </w:num>
  <w:num w:numId="2" w16cid:durableId="835657880">
    <w:abstractNumId w:val="0"/>
  </w:num>
  <w:num w:numId="3" w16cid:durableId="155347381">
    <w:abstractNumId w:val="2"/>
  </w:num>
  <w:num w:numId="4" w16cid:durableId="2040201760">
    <w:abstractNumId w:val="4"/>
  </w:num>
  <w:num w:numId="5" w16cid:durableId="714693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DBB"/>
    <w:rsid w:val="00057BD0"/>
    <w:rsid w:val="001E4374"/>
    <w:rsid w:val="001F351B"/>
    <w:rsid w:val="0028292C"/>
    <w:rsid w:val="00360364"/>
    <w:rsid w:val="003D5DBB"/>
    <w:rsid w:val="004D0520"/>
    <w:rsid w:val="00541423"/>
    <w:rsid w:val="0066015C"/>
    <w:rsid w:val="0067481F"/>
    <w:rsid w:val="006B669A"/>
    <w:rsid w:val="007178E6"/>
    <w:rsid w:val="0072794C"/>
    <w:rsid w:val="008434DD"/>
    <w:rsid w:val="008E3A59"/>
    <w:rsid w:val="00997C67"/>
    <w:rsid w:val="00BC45A8"/>
    <w:rsid w:val="00C27E41"/>
    <w:rsid w:val="00D0113A"/>
    <w:rsid w:val="00DD2BC8"/>
    <w:rsid w:val="00DF2083"/>
    <w:rsid w:val="00E076FE"/>
    <w:rsid w:val="00E61037"/>
    <w:rsid w:val="00E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C01AB"/>
  <w15:docId w15:val="{10E4F1D3-CEDC-48FE-8AD1-EB0E972BF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381" w:lineRule="auto"/>
      <w:ind w:left="370" w:right="29" w:hanging="370"/>
      <w:jc w:val="both"/>
    </w:pPr>
    <w:rPr>
      <w:rFonts w:ascii="Times New Roman" w:eastAsia="Times New Roman" w:hAnsi="Times New Roman" w:cs="Times New Roman"/>
      <w:color w:val="121037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7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BD0"/>
    <w:rPr>
      <w:rFonts w:ascii="Times New Roman" w:eastAsia="Times New Roman" w:hAnsi="Times New Roman" w:cs="Times New Roman"/>
      <w:color w:val="121037"/>
      <w:sz w:val="20"/>
    </w:rPr>
  </w:style>
  <w:style w:type="paragraph" w:styleId="Footer">
    <w:name w:val="footer"/>
    <w:basedOn w:val="Normal"/>
    <w:link w:val="FooterChar"/>
    <w:uiPriority w:val="99"/>
    <w:unhideWhenUsed/>
    <w:rsid w:val="00057B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BD0"/>
    <w:rPr>
      <w:rFonts w:ascii="Times New Roman" w:eastAsia="Times New Roman" w:hAnsi="Times New Roman" w:cs="Times New Roman"/>
      <w:color w:val="121037"/>
      <w:sz w:val="20"/>
    </w:rPr>
  </w:style>
  <w:style w:type="table" w:styleId="TableGrid">
    <w:name w:val="Table Grid"/>
    <w:basedOn w:val="TableNormal"/>
    <w:uiPriority w:val="39"/>
    <w:rsid w:val="00057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BD0"/>
    <w:pPr>
      <w:ind w:left="720"/>
      <w:contextualSpacing/>
    </w:pPr>
  </w:style>
  <w:style w:type="paragraph" w:customStyle="1" w:styleId="Default">
    <w:name w:val="Default"/>
    <w:rsid w:val="007178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0d4e6f7-2098-4211-81db-5612d3076bf7}" enabled="1" method="Standard" siteId="{6815f468-021c-48f2-a6b2-d65c8e979dfb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Codice Etico Allenatori</vt:lpstr>
    </vt:vector>
  </TitlesOfParts>
  <Company/>
  <LinksUpToDate>false</LinksUpToDate>
  <CharactersWithSpaces>6457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Codice Etico Allenatori</dc:title>
  <dc:subject/>
  <dc:creator>GSC-Staff</dc:creator>
  <cp:keywords/>
  <cp:lastModifiedBy>Cagliarelli Federica</cp:lastModifiedBy>
  <cp:revision>15</cp:revision>
  <dcterms:created xsi:type="dcterms:W3CDTF">2023-12-07T08:04:00Z</dcterms:created>
  <dcterms:modified xsi:type="dcterms:W3CDTF">2024-08-28T10:27:00Z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#0000ff,8,Calibri</vt:lpwstr>
  </property>
  <property fmtid="{D5CDD505-2E9C-101B-9397-08002B2CF9AE}" pid="4" name="ClassificationContentMarkingFooterText">
    <vt:lpwstr>Gruppo FiberCop - Uso Aziendale - Tutti i diritti riservati.</vt:lpwstr>
  </property>
</Properties>
</file>